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2BF" w:rsidRPr="00A342BF" w:rsidRDefault="00A342BF" w:rsidP="00A342BF">
      <w:pPr>
        <w:spacing w:before="100" w:beforeAutospacing="1" w:after="360" w:line="240" w:lineRule="auto"/>
        <w:jc w:val="center"/>
        <w:outlineLvl w:val="0"/>
        <w:rPr>
          <w:rFonts w:ascii="Courier New" w:eastAsia="Times New Roman" w:hAnsi="Courier New" w:cs="Courier New"/>
          <w:b/>
          <w:bCs/>
          <w:color w:val="000000"/>
          <w:kern w:val="36"/>
          <w:sz w:val="36"/>
          <w:szCs w:val="36"/>
          <w:lang w:eastAsia="ru-RU"/>
        </w:rPr>
      </w:pPr>
      <w:r w:rsidRPr="00A342BF">
        <w:rPr>
          <w:rFonts w:ascii="Courier New" w:eastAsia="Times New Roman" w:hAnsi="Courier New" w:cs="Courier New"/>
          <w:b/>
          <w:bCs/>
          <w:color w:val="000000"/>
          <w:kern w:val="36"/>
          <w:sz w:val="36"/>
          <w:szCs w:val="36"/>
          <w:lang w:eastAsia="ru-RU"/>
        </w:rPr>
        <w:t>Методика "Выбор в действии"</w:t>
      </w:r>
    </w:p>
    <w:p w:rsidR="00A342BF" w:rsidRPr="00A342BF" w:rsidRDefault="00A342BF" w:rsidP="00A34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2BF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t xml:space="preserve">Цель методики — </w:t>
      </w:r>
      <w:bookmarkStart w:id="0" w:name="_GoBack"/>
      <w:r w:rsidRPr="00A342BF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t>изучение и оценка межличностных отно</w:t>
      </w:r>
      <w:r w:rsidRPr="00A342BF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шений в группе детей дошкольного возраста</w:t>
      </w:r>
      <w:bookmarkEnd w:id="0"/>
      <w:r w:rsidRPr="00A342BF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t>. Методика является одним из детских вариантов </w:t>
      </w:r>
      <w:r w:rsidRPr="00A342BF"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  <w:t>социометрической мето</w:t>
      </w:r>
      <w:r w:rsidRPr="00A342BF"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  <w:softHyphen/>
        <w:t>дики. </w:t>
      </w:r>
      <w:r w:rsidRPr="00A342BF">
        <w:rPr>
          <w:rFonts w:ascii="Georgia" w:eastAsia="Times New Roman" w:hAnsi="Georgia" w:cs="Times New Roman"/>
          <w:color w:val="000000"/>
          <w:sz w:val="28"/>
          <w:szCs w:val="28"/>
          <w:shd w:val="clear" w:color="auto" w:fill="FFFFFF"/>
          <w:lang w:eastAsia="ru-RU"/>
        </w:rPr>
        <w:t>Процедура её проведения следующая.</w:t>
      </w:r>
    </w:p>
    <w:p w:rsidR="00A342BF" w:rsidRPr="00A342BF" w:rsidRDefault="00A342BF" w:rsidP="00A342BF">
      <w:pPr>
        <w:spacing w:after="0" w:line="240" w:lineRule="auto"/>
        <w:ind w:firstLine="48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Каждому ребёнку в изучаемой группе даётся по три привле</w:t>
      </w: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softHyphen/>
        <w:t>кательных, желаемых предмета. Это могут быть игрушки, кар</w:t>
      </w: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softHyphen/>
        <w:t>тинки, конфеты и т.п. Ребёнок получает инструкцию следующе</w:t>
      </w: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softHyphen/>
        <w:t>го содержания:</w:t>
      </w:r>
    </w:p>
    <w:p w:rsidR="00A342BF" w:rsidRPr="00A342BF" w:rsidRDefault="00A342BF" w:rsidP="00A342BF">
      <w:pPr>
        <w:spacing w:after="0" w:line="240" w:lineRule="auto"/>
        <w:ind w:firstLine="48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«Оцени эти три предмета по степени их привлекательности, по тому, насколько другие дети хотели бы их иметь у себя. На первое место поставь наиболее желательный для детей предмет, на второе — чуть менее желательный, а на третье — оставшийся. Теперь выбери из своей группы трёх детей, которым ты хотел бы подарить эти предметы, назови их и отдай им эти предметы. Са</w:t>
      </w: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softHyphen/>
        <w:t>мый привлекательный предмет ты должен отдать тому, кого лю</w:t>
      </w: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softHyphen/>
        <w:t>бишь больше всех, чуть менее привлекательный — тому, кто у тебя стоит на втором месте, а последний — тому, кого по симпа</w:t>
      </w: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softHyphen/>
        <w:t>тиям к нему ты поставил бы на третье место».</w:t>
      </w:r>
    </w:p>
    <w:p w:rsidR="00A342BF" w:rsidRPr="00A342BF" w:rsidRDefault="00A342BF" w:rsidP="00A342BF">
      <w:pPr>
        <w:spacing w:after="0" w:line="240" w:lineRule="auto"/>
        <w:ind w:firstLine="48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После того, как все дети раздадут имеющиеся у них предме</w:t>
      </w: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softHyphen/>
        <w:t>ты товарищам по группе, экспериментатор определяет кто, сколь</w:t>
      </w: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softHyphen/>
        <w:t>ко и какие предметы получил.</w:t>
      </w:r>
    </w:p>
    <w:p w:rsidR="00A342BF" w:rsidRPr="00A342BF" w:rsidRDefault="00A342BF" w:rsidP="00A342BF">
      <w:pPr>
        <w:spacing w:after="0" w:line="240" w:lineRule="auto"/>
        <w:ind w:firstLine="48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 соответствии с количеством полученных предметов опре</w:t>
      </w: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softHyphen/>
        <w:t>деляется социометрический статус ребёнка в группе при помо</w:t>
      </w: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softHyphen/>
        <w:t>щи следующей формулы:</w:t>
      </w:r>
    </w:p>
    <w:p w:rsidR="00A342BF" w:rsidRPr="00A342BF" w:rsidRDefault="00A342BF" w:rsidP="00A342BF">
      <w:pPr>
        <w:spacing w:after="0" w:line="240" w:lineRule="auto"/>
        <w:ind w:firstLine="48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A342BF">
        <w:rPr>
          <w:rFonts w:ascii="Georgia" w:eastAsia="Times New Roman" w:hAnsi="Georgia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190625" cy="457200"/>
            <wp:effectExtent l="0" t="0" r="9525" b="0"/>
            <wp:docPr id="1" name="Рисунок 1" descr="http://azps.ru/tests/vibordo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zps.ru/tests/vibordo.files/image00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2BF" w:rsidRPr="00A342BF" w:rsidRDefault="00A342BF" w:rsidP="00A342BF">
      <w:pPr>
        <w:spacing w:after="0" w:line="240" w:lineRule="auto"/>
        <w:ind w:firstLine="48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где С — статус ребёнка в группе, в системе взаимоотношений со сверстниками; К — количество привлекательных предметов, по</w:t>
      </w: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softHyphen/>
        <w:t>лученных ребёнком от товарищей по группе; </w:t>
      </w:r>
      <w:r w:rsidRPr="00A342BF">
        <w:rPr>
          <w:rFonts w:ascii="Georgia" w:eastAsia="Times New Roman" w:hAnsi="Georgia" w:cs="Times New Roman"/>
          <w:i/>
          <w:iCs/>
          <w:color w:val="000000"/>
          <w:sz w:val="28"/>
          <w:szCs w:val="28"/>
          <w:lang w:eastAsia="ru-RU"/>
        </w:rPr>
        <w:t>п — </w:t>
      </w: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количество де</w:t>
      </w: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softHyphen/>
        <w:t>тей в тестируемой группе.</w:t>
      </w:r>
    </w:p>
    <w:p w:rsidR="00A342BF" w:rsidRPr="00A342BF" w:rsidRDefault="00A342BF" w:rsidP="00A342BF">
      <w:pPr>
        <w:spacing w:after="0" w:line="240" w:lineRule="auto"/>
        <w:ind w:firstLine="48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Дополнительные данные о количестве наиболее, средне и наи</w:t>
      </w: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softHyphen/>
        <w:t>менее привлекательных предметов, полученных ребёнком, позво</w:t>
      </w: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softHyphen/>
        <w:t>ляют судить о том, какова степень близости тех отношений, в ко</w:t>
      </w: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softHyphen/>
        <w:t>торых данный ребёнок находится со сверстниками. Чем больше наиболее привлекательных предметов получил он в процессе экс</w:t>
      </w: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softHyphen/>
        <w:t>перимента, тем ближе его взаимоотношения со сверстниками.</w:t>
      </w:r>
    </w:p>
    <w:p w:rsidR="00A342BF" w:rsidRPr="00A342BF" w:rsidRDefault="00A342BF" w:rsidP="00A342BF">
      <w:pPr>
        <w:spacing w:after="0" w:line="240" w:lineRule="auto"/>
        <w:ind w:firstLine="48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Основанием для выводов о статусе ребёнка служат количе</w:t>
      </w: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softHyphen/>
        <w:t>ственные данные, т.е. показатель С.</w:t>
      </w:r>
    </w:p>
    <w:p w:rsidR="00A342BF" w:rsidRPr="00A342BF" w:rsidRDefault="00A342BF" w:rsidP="00A342BF">
      <w:pPr>
        <w:spacing w:after="0" w:line="240" w:lineRule="auto"/>
        <w:ind w:firstLine="48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A342BF"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  <w:t>Оценка результатов</w:t>
      </w:r>
    </w:p>
    <w:tbl>
      <w:tblPr>
        <w:tblW w:w="52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5"/>
      </w:tblGrid>
      <w:tr w:rsidR="00A342BF" w:rsidRPr="00A342BF" w:rsidTr="00A342BF">
        <w:trPr>
          <w:tblCellSpacing w:w="0" w:type="dxa"/>
        </w:trPr>
        <w:tc>
          <w:tcPr>
            <w:tcW w:w="5205" w:type="dxa"/>
            <w:hideMark/>
          </w:tcPr>
          <w:p w:rsidR="00A342BF" w:rsidRPr="00A342BF" w:rsidRDefault="00A342BF" w:rsidP="00A342BF">
            <w:pPr>
              <w:spacing w:after="0" w:line="240" w:lineRule="auto"/>
              <w:ind w:firstLine="480"/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</w:pPr>
            <w:r w:rsidRPr="00A342BF"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10 баллов - показатель С ребёнка равен 100%.</w:t>
            </w:r>
          </w:p>
          <w:p w:rsidR="00A342BF" w:rsidRPr="00A342BF" w:rsidRDefault="00A342BF" w:rsidP="00A342BF">
            <w:pPr>
              <w:spacing w:after="0" w:line="240" w:lineRule="auto"/>
              <w:ind w:firstLine="480"/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</w:pPr>
            <w:r w:rsidRPr="00A342BF"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8-9 баллов - показатель С находится в пределах от 80% до 99%.</w:t>
            </w:r>
          </w:p>
          <w:p w:rsidR="00A342BF" w:rsidRPr="00A342BF" w:rsidRDefault="00A342BF" w:rsidP="00A342BF">
            <w:pPr>
              <w:spacing w:after="0" w:line="240" w:lineRule="auto"/>
              <w:ind w:firstLine="480"/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</w:pPr>
            <w:r w:rsidRPr="00A342BF"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lastRenderedPageBreak/>
              <w:t>6-7 баллов - показатель С располагается в интервале от 60% до 79%.</w:t>
            </w:r>
          </w:p>
          <w:p w:rsidR="00A342BF" w:rsidRPr="00A342BF" w:rsidRDefault="00A342BF" w:rsidP="00A342BF">
            <w:pPr>
              <w:spacing w:after="0" w:line="240" w:lineRule="auto"/>
              <w:ind w:firstLine="480"/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</w:pPr>
            <w:r w:rsidRPr="00A342BF"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4-5 баллов - показатель С находится в пределах от 40% до 59%.</w:t>
            </w:r>
          </w:p>
          <w:p w:rsidR="00A342BF" w:rsidRPr="00A342BF" w:rsidRDefault="00A342BF" w:rsidP="00A342BF">
            <w:pPr>
              <w:spacing w:after="0" w:line="240" w:lineRule="auto"/>
              <w:ind w:firstLine="480"/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</w:pPr>
            <w:r w:rsidRPr="00A342BF"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2-3 балла - показатель С располагается в пределах от 20% до 39%.</w:t>
            </w:r>
          </w:p>
          <w:p w:rsidR="00A342BF" w:rsidRPr="00A342BF" w:rsidRDefault="00A342BF" w:rsidP="00A342BF">
            <w:pPr>
              <w:spacing w:after="0" w:line="240" w:lineRule="auto"/>
              <w:ind w:firstLine="480"/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</w:pPr>
            <w:r w:rsidRPr="00A342BF"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0-1 балл - показатель С находится в интервале от 0% до 19%.</w:t>
            </w:r>
          </w:p>
        </w:tc>
      </w:tr>
    </w:tbl>
    <w:p w:rsidR="00A342BF" w:rsidRPr="00A342BF" w:rsidRDefault="00A342BF" w:rsidP="00A342BF">
      <w:pPr>
        <w:spacing w:after="0" w:line="240" w:lineRule="auto"/>
        <w:ind w:firstLine="48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A342BF"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  <w:lastRenderedPageBreak/>
        <w:t> </w:t>
      </w:r>
    </w:p>
    <w:p w:rsidR="00A342BF" w:rsidRPr="00A342BF" w:rsidRDefault="00A342BF" w:rsidP="00A342BF">
      <w:pPr>
        <w:spacing w:after="0" w:line="240" w:lineRule="auto"/>
        <w:ind w:firstLine="48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A342BF"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  <w:t>Выводы об уровне статуса ребенка</w:t>
      </w:r>
    </w:p>
    <w:tbl>
      <w:tblPr>
        <w:tblW w:w="46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5"/>
      </w:tblGrid>
      <w:tr w:rsidR="00A342BF" w:rsidRPr="00A342BF" w:rsidTr="00A342BF">
        <w:trPr>
          <w:tblCellSpacing w:w="0" w:type="dxa"/>
        </w:trPr>
        <w:tc>
          <w:tcPr>
            <w:tcW w:w="4665" w:type="dxa"/>
            <w:hideMark/>
          </w:tcPr>
          <w:p w:rsidR="00A342BF" w:rsidRPr="00A342BF" w:rsidRDefault="00A342BF" w:rsidP="00A342BF">
            <w:pPr>
              <w:spacing w:after="0" w:line="240" w:lineRule="auto"/>
              <w:ind w:firstLine="480"/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</w:pPr>
            <w:r w:rsidRPr="00A342BF"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10 баллов — очень высокий.</w:t>
            </w:r>
          </w:p>
          <w:p w:rsidR="00A342BF" w:rsidRPr="00A342BF" w:rsidRDefault="00A342BF" w:rsidP="00A342BF">
            <w:pPr>
              <w:spacing w:after="0" w:line="240" w:lineRule="auto"/>
              <w:ind w:firstLine="480"/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</w:pPr>
            <w:r w:rsidRPr="00A342BF"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8-9 баллов — высокий.</w:t>
            </w:r>
          </w:p>
          <w:p w:rsidR="00A342BF" w:rsidRPr="00A342BF" w:rsidRDefault="00A342BF" w:rsidP="00A342BF">
            <w:pPr>
              <w:spacing w:after="0" w:line="240" w:lineRule="auto"/>
              <w:ind w:firstLine="480"/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</w:pPr>
            <w:r w:rsidRPr="00A342BF"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4-7 баллов — средний.</w:t>
            </w:r>
          </w:p>
          <w:p w:rsidR="00A342BF" w:rsidRPr="00A342BF" w:rsidRDefault="00A342BF" w:rsidP="00A342BF">
            <w:pPr>
              <w:spacing w:after="0" w:line="240" w:lineRule="auto"/>
              <w:ind w:firstLine="480"/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</w:pPr>
            <w:r w:rsidRPr="00A342BF"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2-3 балла — низкий.</w:t>
            </w:r>
          </w:p>
          <w:p w:rsidR="00A342BF" w:rsidRPr="00A342BF" w:rsidRDefault="00A342BF" w:rsidP="00A342BF">
            <w:pPr>
              <w:spacing w:after="0" w:line="240" w:lineRule="auto"/>
              <w:ind w:firstLine="480"/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</w:pPr>
            <w:r w:rsidRPr="00A342BF"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0-1 балл — очень низкий.</w:t>
            </w:r>
          </w:p>
        </w:tc>
      </w:tr>
    </w:tbl>
    <w:p w:rsidR="00A342BF" w:rsidRPr="00A342BF" w:rsidRDefault="00A342BF" w:rsidP="00A342BF">
      <w:pPr>
        <w:spacing w:after="0" w:line="240" w:lineRule="auto"/>
        <w:ind w:firstLine="480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A342BF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307412" w:rsidRDefault="00307412"/>
    <w:sectPr w:rsidR="00307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2BF"/>
    <w:rsid w:val="00307412"/>
    <w:rsid w:val="00A3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095861-8590-4AAC-866B-7607C3465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342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42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342BF"/>
  </w:style>
  <w:style w:type="paragraph" w:styleId="a3">
    <w:name w:val="Normal (Web)"/>
    <w:basedOn w:val="a"/>
    <w:uiPriority w:val="99"/>
    <w:semiHidden/>
    <w:unhideWhenUsed/>
    <w:rsid w:val="00A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7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2016-11-16T16:10:00Z</dcterms:created>
  <dcterms:modified xsi:type="dcterms:W3CDTF">2016-11-16T16:13:00Z</dcterms:modified>
</cp:coreProperties>
</file>